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5F6D" w:rsidRDefault="00AD5F6D" w:rsidP="00AD5F6D">
      <w:pPr>
        <w:spacing w:before="40" w:after="40"/>
        <w:jc w:val="center"/>
        <w:rPr>
          <w:b/>
          <w:bCs/>
          <w:noProof/>
        </w:rPr>
      </w:pPr>
      <w:r>
        <w:rPr>
          <w:b/>
          <w:bCs/>
          <w:noProof/>
        </w:rPr>
        <w:t>МІНІСТЕРСТВО ОСВІТИ І НАУКИ УКРАЇНИ</w:t>
      </w:r>
    </w:p>
    <w:p w:rsidR="00AD5F6D" w:rsidRDefault="00AD5F6D" w:rsidP="00AD5F6D">
      <w:pPr>
        <w:spacing w:before="40" w:after="40"/>
        <w:jc w:val="center"/>
        <w:rPr>
          <w:b/>
          <w:bCs/>
          <w:noProof/>
        </w:rPr>
      </w:pPr>
      <w:r>
        <w:rPr>
          <w:b/>
          <w:bCs/>
          <w:noProof/>
        </w:rPr>
        <w:t>ЛИСТ</w:t>
      </w:r>
    </w:p>
    <w:p w:rsidR="00AD5F6D" w:rsidRDefault="00AD5F6D" w:rsidP="00AD5F6D">
      <w:pPr>
        <w:rPr>
          <w:rFonts w:ascii="Courier New" w:hAnsi="Courier New" w:cs="Courier New"/>
          <w:noProof/>
        </w:rPr>
      </w:pPr>
      <w:r>
        <w:rPr>
          <w:rFonts w:ascii="Courier New" w:hAnsi="Courier New" w:cs="Courier New"/>
          <w:noProof/>
        </w:rPr>
        <w:t xml:space="preserve">                      28.11.2008  N 1/9-770</w:t>
      </w:r>
    </w:p>
    <w:p w:rsidR="00AD5F6D" w:rsidRDefault="00AD5F6D" w:rsidP="00AD5F6D">
      <w:pPr>
        <w:rPr>
          <w:rFonts w:ascii="Courier New" w:hAnsi="Courier New" w:cs="Courier New"/>
          <w:noProof/>
        </w:rPr>
      </w:pPr>
    </w:p>
    <w:p w:rsidR="00AD5F6D" w:rsidRDefault="00AD5F6D" w:rsidP="00AD5F6D">
      <w:pPr>
        <w:rPr>
          <w:rFonts w:ascii="Courier New" w:hAnsi="Courier New" w:cs="Courier New"/>
          <w:noProof/>
        </w:rPr>
      </w:pPr>
    </w:p>
    <w:p w:rsidR="00AD5F6D" w:rsidRDefault="00AD5F6D" w:rsidP="00AD5F6D">
      <w:pPr>
        <w:spacing w:before="40" w:after="40"/>
        <w:jc w:val="center"/>
        <w:rPr>
          <w:noProof/>
        </w:rPr>
      </w:pPr>
      <w:r>
        <w:rPr>
          <w:noProof/>
        </w:rPr>
        <w:t>Про організацію та порядок оплати праці за заміну тимчасово відсутніх учителів</w:t>
      </w:r>
    </w:p>
    <w:p w:rsidR="00AD5F6D" w:rsidRDefault="00AD5F6D" w:rsidP="00AD5F6D">
      <w:pPr>
        <w:pStyle w:val="Just"/>
        <w:rPr>
          <w:noProof/>
          <w:lang w:val="uk-UA"/>
        </w:rPr>
      </w:pPr>
      <w:r>
        <w:rPr>
          <w:noProof/>
          <w:lang w:val="uk-UA"/>
        </w:rPr>
        <w:t>Міністерство освіти і науки України та ЦК Профспілки працівників освіти і науки України на.численні запити з місць стосовно порядку організації заміни (заміщення) тимчасово відсутніх учителів та оплати праці за виконання цієї роботи роз’яснюють наступне.</w:t>
      </w:r>
    </w:p>
    <w:p w:rsidR="00AD5F6D" w:rsidRDefault="00AD5F6D" w:rsidP="00AD5F6D">
      <w:pPr>
        <w:pStyle w:val="Just"/>
        <w:rPr>
          <w:noProof/>
          <w:lang w:val="uk-UA"/>
        </w:rPr>
      </w:pPr>
      <w:r>
        <w:rPr>
          <w:noProof/>
          <w:lang w:val="uk-UA"/>
        </w:rPr>
        <w:t>У випадку заміни відсутнього учителя іншим учителем забезпечується оплата праці за додатково проведені уроки, порядок здійснення якої унормовано п. 73 Інструкції про порядок обчислення заробітної плати працівників освіти, затвердженої наказом Міністерства освіти України 15 квітня 1993 року N 102. При оплаті за години заміщення тимчасово відсутніх у зв’язку з хворобою або з інших причин вчителів, яке тривало не більше двох місяців, здійснюється погодинна оплата праці.</w:t>
      </w:r>
    </w:p>
    <w:p w:rsidR="00AD5F6D" w:rsidRDefault="00AD5F6D" w:rsidP="00AD5F6D">
      <w:pPr>
        <w:pStyle w:val="Just"/>
        <w:rPr>
          <w:noProof/>
          <w:lang w:val="uk-UA"/>
        </w:rPr>
      </w:pPr>
      <w:r>
        <w:rPr>
          <w:noProof/>
          <w:lang w:val="uk-UA"/>
        </w:rPr>
        <w:t>Розмір погодинної ставки заробітної плати визначається шляхом ділення місячної тарифної ставки, встановленої за відповідну норму годин навчального навантаження на тиждень, на середньомісячну кількість годин, передбачену балансом робочого часу на відповідний рік.</w:t>
      </w:r>
    </w:p>
    <w:p w:rsidR="00AD5F6D" w:rsidRDefault="00AD5F6D" w:rsidP="00AD5F6D">
      <w:pPr>
        <w:pStyle w:val="Just"/>
        <w:rPr>
          <w:noProof/>
          <w:lang w:val="uk-UA"/>
        </w:rPr>
      </w:pPr>
      <w:r>
        <w:rPr>
          <w:noProof/>
          <w:lang w:val="uk-UA"/>
        </w:rPr>
        <w:t>Якщо заміщення тривало понад два місяці, то оплата праці учителя провадиться з першого дня заміщення за всі години фактичного педагогічного навантаження в порядку, передбаченому п. 68 Інструкції, а саме, шляхом множення ставки заробітної плати на їх фактичне навчальне навантаження на тиждень і ділення цього добутку на встановлену норму годин на тиждень.</w:t>
      </w:r>
    </w:p>
    <w:p w:rsidR="00AD5F6D" w:rsidRDefault="00AD5F6D" w:rsidP="00AD5F6D">
      <w:pPr>
        <w:pStyle w:val="Just"/>
        <w:rPr>
          <w:noProof/>
          <w:lang w:val="uk-UA"/>
        </w:rPr>
      </w:pPr>
      <w:r>
        <w:rPr>
          <w:noProof/>
          <w:lang w:val="uk-UA"/>
        </w:rPr>
        <w:t>Керівники навчальних закладів несуть відповідальність за своєчасне і повне виконання програм з усіх навчальних предметів в межах часу, передбаченого на кожний предмет відповідно до навчального плану, а також встановленої максимальної кількості навчальних годин на тиждень для учнів, не допускаючи їх перевантаження.</w:t>
      </w:r>
    </w:p>
    <w:p w:rsidR="00AD5F6D" w:rsidRDefault="00AD5F6D" w:rsidP="00AD5F6D">
      <w:pPr>
        <w:pStyle w:val="Just"/>
        <w:rPr>
          <w:noProof/>
          <w:lang w:val="uk-UA"/>
        </w:rPr>
      </w:pPr>
      <w:r>
        <w:rPr>
          <w:noProof/>
          <w:lang w:val="uk-UA"/>
        </w:rPr>
        <w:t>Як правило, керівники навчальних закладів повинні організувати заміщення тимчасово відсутніх учителів учителями тієї ж спеціальності, забезпечивши оплату праці відповідно до п. 73, 68 Інструкції про порядок обчислення заробітної плати працівників освіти.</w:t>
      </w:r>
    </w:p>
    <w:p w:rsidR="00AD5F6D" w:rsidRDefault="00AD5F6D" w:rsidP="00AD5F6D">
      <w:pPr>
        <w:pStyle w:val="Just"/>
        <w:rPr>
          <w:noProof/>
          <w:lang w:val="uk-UA"/>
        </w:rPr>
      </w:pPr>
      <w:r>
        <w:rPr>
          <w:noProof/>
          <w:lang w:val="uk-UA"/>
        </w:rPr>
        <w:t>В такому ж порядку здійснюється оплата праці учителів, які постійно не працюють в даному навчальному закладі, а лише залучаються до заміщення тимчасово відсутніх педагогів.</w:t>
      </w:r>
    </w:p>
    <w:p w:rsidR="00AD5F6D" w:rsidRDefault="00AD5F6D" w:rsidP="00AD5F6D">
      <w:pPr>
        <w:pStyle w:val="Just"/>
        <w:rPr>
          <w:noProof/>
          <w:lang w:val="uk-UA"/>
        </w:rPr>
      </w:pPr>
      <w:r>
        <w:rPr>
          <w:noProof/>
          <w:lang w:val="uk-UA"/>
        </w:rPr>
        <w:t>В окремих виняткових випадках, коли таку заміну забезпечити неможливо, заміщення здійснюється наступним чином. Учителі з інших дисциплін, заміняючи тимчасово відсутніх колег, виконують програму з свого предмета дещо наперед, щоб згодом передати відповідні години учителю, який нині відсутній, для виконання пропущеної програми.</w:t>
      </w:r>
    </w:p>
    <w:p w:rsidR="00AD5F6D" w:rsidRDefault="00AD5F6D" w:rsidP="00AD5F6D">
      <w:pPr>
        <w:pStyle w:val="Just"/>
        <w:rPr>
          <w:noProof/>
          <w:lang w:val="uk-UA"/>
        </w:rPr>
      </w:pPr>
      <w:r>
        <w:rPr>
          <w:noProof/>
          <w:lang w:val="uk-UA"/>
        </w:rPr>
        <w:t>У такому випадку учителю, який забезпечує заміну тимчасово відсутнього колеги, додаткова оплата не провадиться. Йому виплачується заробітна плата відповідно до тарифікації протягом всього часу як за період тимчасового заміщення, так і за дні, коли відповідні години були тимчасово передані раніше відсутньому вчителю для виконання програми.</w:t>
      </w:r>
    </w:p>
    <w:p w:rsidR="00AD5F6D" w:rsidRDefault="00AD5F6D" w:rsidP="00AD5F6D">
      <w:pPr>
        <w:pStyle w:val="Just"/>
        <w:rPr>
          <w:noProof/>
          <w:lang w:val="uk-UA"/>
        </w:rPr>
      </w:pPr>
      <w:r>
        <w:rPr>
          <w:noProof/>
          <w:lang w:val="uk-UA"/>
        </w:rPr>
        <w:t>Учителю, який був раніше відсутнім після виходу на роботу виплачується заробітна плата відповідно до тарифікації, а також здійснюється додаткова оплата за проведені додатково уроки на умовах погодинної оплати праці відповідно до пункту 73 Інструкції.</w:t>
      </w:r>
    </w:p>
    <w:p w:rsidR="00AD5F6D" w:rsidRDefault="00AD5F6D" w:rsidP="00AD5F6D">
      <w:pPr>
        <w:pStyle w:val="Just"/>
        <w:rPr>
          <w:noProof/>
          <w:lang w:val="uk-UA"/>
        </w:rPr>
      </w:pPr>
      <w:r>
        <w:rPr>
          <w:noProof/>
          <w:lang w:val="uk-UA"/>
        </w:rPr>
        <w:t xml:space="preserve">Одночасно повідомляємо, що обмеження розміру доплат за виконання обов’язків тимчасово відсутніх працівників, передбачене підпунктом 3-а) пункту 4 наказу Міністерства освіти і науки України від 26.09.05 р. N 557, не має поширюватись на учителів, оскільки вони </w:t>
      </w:r>
      <w:r>
        <w:rPr>
          <w:noProof/>
          <w:lang w:val="uk-UA"/>
        </w:rPr>
        <w:lastRenderedPageBreak/>
        <w:t>витрачають на виконання обов’язків тимчасово відсутніх працівників додатковий час понад встановлену їм норму.</w:t>
      </w:r>
    </w:p>
    <w:p w:rsidR="00AD5F6D" w:rsidRDefault="00AD5F6D" w:rsidP="00AD5F6D">
      <w:pPr>
        <w:pStyle w:val="Just"/>
        <w:rPr>
          <w:noProof/>
          <w:lang w:val="uk-UA"/>
        </w:rPr>
      </w:pPr>
      <w:r>
        <w:rPr>
          <w:noProof/>
          <w:lang w:val="uk-UA"/>
        </w:rPr>
        <w:t>Оплата праці за заміну тимчасово відсутніх учителів у зв’язку із хворобою, навчанням у вищих навчальних закладах, при перебуванні на курсах підвищення кваліфікації, у службовому відрядженні, у творчих відпустках, за час виконання державних або громадських обов’язків, інших випадках, передбачених чинним законодавством, здійснюється в межах затвердженого фонду оплати праці. Для забезпечення відповідних виплат мають бути передбачені необхідні видатки при визначенні потреби фонду оплати праці.</w:t>
      </w:r>
    </w:p>
    <w:p w:rsidR="00AD5F6D" w:rsidRDefault="00AD5F6D" w:rsidP="00AD5F6D">
      <w:pPr>
        <w:spacing w:before="120" w:after="80"/>
        <w:jc w:val="right"/>
        <w:rPr>
          <w:i/>
          <w:iCs/>
          <w:noProof/>
        </w:rPr>
      </w:pPr>
      <w:r>
        <w:rPr>
          <w:i/>
          <w:iCs/>
          <w:noProof/>
        </w:rPr>
        <w:t>Міністр освіти і науки України І.Вакарчук</w:t>
      </w:r>
    </w:p>
    <w:p w:rsidR="00AD5F6D" w:rsidRDefault="00AD5F6D" w:rsidP="00AD5F6D">
      <w:pPr>
        <w:rPr>
          <w:b/>
          <w:bCs/>
          <w:noProof/>
        </w:rPr>
      </w:pPr>
    </w:p>
    <w:p w:rsidR="007A2B56" w:rsidRPr="00AD5F6D" w:rsidRDefault="007A2B56" w:rsidP="00AD5F6D"/>
    <w:sectPr w:rsidR="007A2B56" w:rsidRPr="00AD5F6D">
      <w:headerReference w:type="default" r:id="rId6"/>
      <w:footerReference w:type="default" r:id="rId7"/>
      <w:pgSz w:w="11906" w:h="16838"/>
      <w:pgMar w:top="1134" w:right="851" w:bottom="1417" w:left="1134" w:header="708" w:footer="708"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14AB" w:rsidRDefault="00AD14AB">
      <w:pPr>
        <w:spacing w:after="0" w:line="240" w:lineRule="auto"/>
      </w:pPr>
      <w:r>
        <w:separator/>
      </w:r>
    </w:p>
  </w:endnote>
  <w:endnote w:type="continuationSeparator" w:id="1">
    <w:p w:rsidR="00AD14AB" w:rsidRDefault="00AD14A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F6D" w:rsidRDefault="00AD5F6D">
    <w:pPr>
      <w:tabs>
        <w:tab w:val="right" w:pos="9900"/>
      </w:tabs>
      <w:rPr>
        <w:sz w:val="20"/>
        <w:szCs w:val="20"/>
      </w:rPr>
    </w:pPr>
    <w:r>
      <w:rPr>
        <w:sz w:val="20"/>
        <w:szCs w:val="20"/>
      </w:rPr>
      <w:tab/>
    </w:r>
    <w:r>
      <w:rPr>
        <w:sz w:val="20"/>
        <w:szCs w:val="20"/>
      </w:rPr>
      <w:fldChar w:fldCharType="begin"/>
    </w:r>
    <w:r>
      <w:rPr>
        <w:sz w:val="20"/>
        <w:szCs w:val="20"/>
      </w:rPr>
      <w:instrText xml:space="preserve"> PAGE </w:instrText>
    </w:r>
    <w:r>
      <w:rPr>
        <w:sz w:val="20"/>
        <w:szCs w:val="20"/>
      </w:rPr>
      <w:fldChar w:fldCharType="separate"/>
    </w:r>
    <w:r w:rsidR="0037699D">
      <w:rPr>
        <w:noProof/>
        <w:sz w:val="20"/>
        <w:szCs w:val="20"/>
      </w:rPr>
      <w:t>2</w:t>
    </w:r>
    <w:r>
      <w:rPr>
        <w:sz w:val="20"/>
        <w:szCs w:val="20"/>
      </w:rPr>
      <w:fldChar w:fldCharType="end"/>
    </w:r>
    <w:r>
      <w:rPr>
        <w:sz w:val="20"/>
        <w:szCs w:val="20"/>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14AB" w:rsidRDefault="00AD14AB">
      <w:pPr>
        <w:spacing w:after="0" w:line="240" w:lineRule="auto"/>
      </w:pPr>
      <w:r>
        <w:separator/>
      </w:r>
    </w:p>
  </w:footnote>
  <w:footnote w:type="continuationSeparator" w:id="1">
    <w:p w:rsidR="00AD14AB" w:rsidRDefault="00AD14A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F6D" w:rsidRDefault="00AD5F6D">
    <w:pPr>
      <w:pBdr>
        <w:bottom w:val="single" w:sz="4" w:space="1" w:color="auto"/>
      </w:pBdr>
      <w:rPr>
        <w:sz w:val="20"/>
        <w:szCs w:val="20"/>
      </w:rPr>
    </w:pPr>
    <w:r>
      <w:rPr>
        <w:sz w:val="20"/>
        <w:szCs w:val="20"/>
      </w:rPr>
      <w:t xml:space="preserve">Про організацію та порядок оплати праці за заміну тимчасово відсутніх учителів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hyphenationZone w:val="425"/>
  <w:characterSpacingControl w:val="doNotCompress"/>
  <w:footnotePr>
    <w:footnote w:id="0"/>
    <w:footnote w:id="1"/>
  </w:footnotePr>
  <w:endnotePr>
    <w:endnote w:id="0"/>
    <w:endnote w:id="1"/>
  </w:endnotePr>
  <w:compat/>
  <w:rsids>
    <w:rsidRoot w:val="00AD5F6D"/>
    <w:rsid w:val="002D5799"/>
    <w:rsid w:val="0037699D"/>
    <w:rsid w:val="004076EF"/>
    <w:rsid w:val="007A2B56"/>
    <w:rsid w:val="00AD14AB"/>
    <w:rsid w:val="00AD5F6D"/>
    <w:rsid w:val="00E47F58"/>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2B56"/>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ust">
    <w:name w:val="Just"/>
    <w:uiPriority w:val="99"/>
    <w:rsid w:val="00AD5F6D"/>
    <w:pPr>
      <w:autoSpaceDE w:val="0"/>
      <w:autoSpaceDN w:val="0"/>
      <w:adjustRightInd w:val="0"/>
      <w:spacing w:before="40" w:after="40"/>
      <w:ind w:firstLine="568"/>
      <w:jc w:val="both"/>
    </w:pPr>
    <w:rPr>
      <w:rFonts w:ascii="Times New Roman" w:eastAsia="Times New Roman" w:hAnsi="Times New Roman"/>
      <w:sz w:val="24"/>
      <w:szCs w:val="24"/>
      <w:lang w:val="ru-RU"/>
    </w:rPr>
  </w:style>
  <w:style w:type="paragraph" w:styleId="a3">
    <w:name w:val="header"/>
    <w:basedOn w:val="a"/>
    <w:link w:val="a4"/>
    <w:uiPriority w:val="99"/>
    <w:semiHidden/>
    <w:unhideWhenUsed/>
    <w:rsid w:val="00E47F58"/>
    <w:pPr>
      <w:tabs>
        <w:tab w:val="center" w:pos="4677"/>
        <w:tab w:val="right" w:pos="9355"/>
      </w:tabs>
    </w:pPr>
  </w:style>
  <w:style w:type="character" w:customStyle="1" w:styleId="a4">
    <w:name w:val="Верхній колонтитул Знак"/>
    <w:basedOn w:val="a0"/>
    <w:link w:val="a3"/>
    <w:uiPriority w:val="99"/>
    <w:semiHidden/>
    <w:rsid w:val="00E47F58"/>
    <w:rPr>
      <w:sz w:val="22"/>
      <w:szCs w:val="22"/>
      <w:lang w:eastAsia="en-US"/>
    </w:rPr>
  </w:style>
  <w:style w:type="paragraph" w:styleId="a5">
    <w:name w:val="footer"/>
    <w:basedOn w:val="a"/>
    <w:link w:val="a6"/>
    <w:uiPriority w:val="99"/>
    <w:semiHidden/>
    <w:unhideWhenUsed/>
    <w:rsid w:val="00E47F58"/>
    <w:pPr>
      <w:tabs>
        <w:tab w:val="center" w:pos="4677"/>
        <w:tab w:val="right" w:pos="9355"/>
      </w:tabs>
    </w:pPr>
  </w:style>
  <w:style w:type="character" w:customStyle="1" w:styleId="a6">
    <w:name w:val="Нижній колонтитул Знак"/>
    <w:basedOn w:val="a0"/>
    <w:link w:val="a5"/>
    <w:uiPriority w:val="99"/>
    <w:semiHidden/>
    <w:rsid w:val="00E47F58"/>
    <w:rPr>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2601</Words>
  <Characters>1483</Characters>
  <Application>Microsoft Office Word</Application>
  <DocSecurity>0</DocSecurity>
  <Lines>12</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DreamLair</Company>
  <LinksUpToDate>false</LinksUpToDate>
  <CharactersWithSpaces>4076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Викладач_1</cp:lastModifiedBy>
  <cp:revision>2</cp:revision>
  <dcterms:created xsi:type="dcterms:W3CDTF">2013-01-28T08:58:00Z</dcterms:created>
  <dcterms:modified xsi:type="dcterms:W3CDTF">2013-01-28T08:58:00Z</dcterms:modified>
</cp:coreProperties>
</file>